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07BF86A0"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0E46C6">
        <w:rPr>
          <w:sz w:val="24"/>
          <w:szCs w:val="24"/>
        </w:rPr>
        <w:t>Greg McCann</w:t>
      </w:r>
      <w:r w:rsidR="001F691D">
        <w:rPr>
          <w:sz w:val="24"/>
          <w:szCs w:val="24"/>
        </w:rPr>
        <w:t>, John Redente</w:t>
      </w:r>
    </w:p>
    <w:p w14:paraId="3A9F5712" w14:textId="58383068"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p>
    <w:p w14:paraId="69CFB278" w14:textId="5FFE9250" w:rsidR="00B24629" w:rsidRDefault="00B24629">
      <w:pPr>
        <w:jc w:val="both"/>
        <w:rPr>
          <w:sz w:val="24"/>
          <w:szCs w:val="24"/>
        </w:rPr>
      </w:pPr>
    </w:p>
    <w:p w14:paraId="1A444242" w14:textId="5F16CD3E" w:rsidR="002773AD" w:rsidRDefault="00B24629" w:rsidP="002773AD">
      <w:pPr>
        <w:jc w:val="both"/>
        <w:rPr>
          <w:sz w:val="24"/>
          <w:szCs w:val="24"/>
        </w:rPr>
      </w:pPr>
      <w:r>
        <w:rPr>
          <w:sz w:val="24"/>
          <w:szCs w:val="24"/>
        </w:rPr>
        <w:t>Mayor Matviak called the meeting to order at 7:0</w:t>
      </w:r>
      <w:r w:rsidR="00F93075">
        <w:rPr>
          <w:sz w:val="24"/>
          <w:szCs w:val="24"/>
        </w:rPr>
        <w:t>3</w:t>
      </w:r>
      <w:r>
        <w:rPr>
          <w:sz w:val="24"/>
          <w:szCs w:val="24"/>
        </w:rPr>
        <w:t>pm</w:t>
      </w:r>
      <w:r w:rsidR="002773AD">
        <w:rPr>
          <w:sz w:val="24"/>
          <w:szCs w:val="24"/>
        </w:rPr>
        <w:t>.</w:t>
      </w:r>
    </w:p>
    <w:p w14:paraId="2B33094F" w14:textId="08CCBE8F" w:rsidR="002773AD" w:rsidRDefault="002773AD" w:rsidP="002773AD">
      <w:pPr>
        <w:jc w:val="both"/>
        <w:rPr>
          <w:sz w:val="24"/>
          <w:szCs w:val="24"/>
        </w:rPr>
      </w:pPr>
    </w:p>
    <w:p w14:paraId="31B7312B" w14:textId="606505B2" w:rsidR="00F93075" w:rsidRDefault="003A525D" w:rsidP="00192376">
      <w:pPr>
        <w:tabs>
          <w:tab w:val="left" w:pos="7290"/>
        </w:tabs>
        <w:jc w:val="both"/>
        <w:rPr>
          <w:sz w:val="24"/>
          <w:szCs w:val="24"/>
        </w:rPr>
      </w:pPr>
      <w:r>
        <w:rPr>
          <w:sz w:val="24"/>
          <w:szCs w:val="24"/>
        </w:rPr>
        <w:t xml:space="preserve">Mayor Matviak discussed Halloween guidelines, will be adding to the website and Facebook along with newsletter. He will also share our guidelines with the other mayors for their information. He is also working on the Police Reform Collaboration Committee, hoping will be coming together for their first meeting before the end of October. </w:t>
      </w:r>
      <w:r w:rsidR="004D035B">
        <w:rPr>
          <w:sz w:val="24"/>
          <w:szCs w:val="24"/>
        </w:rPr>
        <w:t xml:space="preserve">He will be having himself, Chief Oliver, Sherry Youngs and Vic Tartaglia on the Committee. He stated the Village received a letter from a Village resident with concerns about abandoned properties. Will be having the Public Safety Committee </w:t>
      </w:r>
      <w:proofErr w:type="gramStart"/>
      <w:r w:rsidR="004D035B">
        <w:rPr>
          <w:sz w:val="24"/>
          <w:szCs w:val="24"/>
        </w:rPr>
        <w:t>look into</w:t>
      </w:r>
      <w:proofErr w:type="gramEnd"/>
      <w:r w:rsidR="004D035B">
        <w:rPr>
          <w:sz w:val="24"/>
          <w:szCs w:val="24"/>
        </w:rPr>
        <w:t xml:space="preserve"> the concerns and will then reach out to the resident. Discussion on the Prospect Hill cemetery sidewalk plowing, still looking into who owns this property. </w:t>
      </w:r>
    </w:p>
    <w:p w14:paraId="1E985CFA" w14:textId="56339818" w:rsidR="00A7078A" w:rsidRDefault="00A7078A" w:rsidP="00192376">
      <w:pPr>
        <w:tabs>
          <w:tab w:val="left" w:pos="7290"/>
        </w:tabs>
        <w:jc w:val="both"/>
        <w:rPr>
          <w:sz w:val="24"/>
          <w:szCs w:val="24"/>
        </w:rPr>
      </w:pPr>
    </w:p>
    <w:p w14:paraId="145EB02E" w14:textId="0EC29AEA" w:rsidR="00A7078A" w:rsidRDefault="00A7078A" w:rsidP="00192376">
      <w:pPr>
        <w:tabs>
          <w:tab w:val="left" w:pos="7290"/>
        </w:tabs>
        <w:jc w:val="both"/>
        <w:rPr>
          <w:sz w:val="24"/>
          <w:szCs w:val="24"/>
        </w:rPr>
      </w:pPr>
      <w:r>
        <w:rPr>
          <w:sz w:val="24"/>
          <w:szCs w:val="24"/>
        </w:rPr>
        <w:t xml:space="preserve">Trustee Tartaglia </w:t>
      </w:r>
      <w:r w:rsidR="009A2218">
        <w:rPr>
          <w:sz w:val="24"/>
          <w:szCs w:val="24"/>
        </w:rPr>
        <w:t>moved;</w:t>
      </w:r>
      <w:r>
        <w:rPr>
          <w:sz w:val="24"/>
          <w:szCs w:val="24"/>
        </w:rPr>
        <w:t xml:space="preserve"> Trustee MacPherson seconded the motion to pay NYSEG for the Unused Life for </w:t>
      </w:r>
      <w:r w:rsidR="009A2218">
        <w:rPr>
          <w:sz w:val="24"/>
          <w:szCs w:val="24"/>
        </w:rPr>
        <w:t>streetlights</w:t>
      </w:r>
      <w:r>
        <w:rPr>
          <w:sz w:val="24"/>
          <w:szCs w:val="24"/>
        </w:rPr>
        <w:t xml:space="preserve"> from the LED bulb switch totaling </w:t>
      </w:r>
      <w:r w:rsidR="009A2218">
        <w:rPr>
          <w:sz w:val="24"/>
          <w:szCs w:val="24"/>
        </w:rPr>
        <w:t>$17,649.12 with funds from the Fund balance.  All Ayes, Carried.</w:t>
      </w:r>
    </w:p>
    <w:p w14:paraId="5ABDB489" w14:textId="7D806570" w:rsidR="009A2218" w:rsidRDefault="009A2218" w:rsidP="00192376">
      <w:pPr>
        <w:tabs>
          <w:tab w:val="left" w:pos="7290"/>
        </w:tabs>
        <w:jc w:val="both"/>
        <w:rPr>
          <w:sz w:val="24"/>
          <w:szCs w:val="24"/>
        </w:rPr>
      </w:pPr>
    </w:p>
    <w:p w14:paraId="41C06283" w14:textId="567D8FFC" w:rsidR="00FF2B10" w:rsidRDefault="00FF2B10" w:rsidP="00192376">
      <w:pPr>
        <w:tabs>
          <w:tab w:val="left" w:pos="7290"/>
        </w:tabs>
        <w:jc w:val="both"/>
        <w:rPr>
          <w:sz w:val="24"/>
          <w:szCs w:val="24"/>
        </w:rPr>
      </w:pPr>
      <w:r>
        <w:rPr>
          <w:sz w:val="24"/>
          <w:szCs w:val="24"/>
        </w:rPr>
        <w:t>Mayor Matviak moved; Trustee Baker seconded the motion to approve the following resolution:</w:t>
      </w:r>
    </w:p>
    <w:p w14:paraId="6ED9FCCD" w14:textId="77777777" w:rsidR="00FF2B10" w:rsidRDefault="00FF2B10" w:rsidP="00FF2B10">
      <w:pPr>
        <w:jc w:val="center"/>
        <w:rPr>
          <w:b/>
        </w:rPr>
      </w:pPr>
    </w:p>
    <w:p w14:paraId="6FDC9D03" w14:textId="77777777" w:rsidR="00FF2B10" w:rsidRDefault="00FF2B10" w:rsidP="00FF2B10">
      <w:pPr>
        <w:jc w:val="center"/>
        <w:rPr>
          <w:b/>
        </w:rPr>
      </w:pPr>
    </w:p>
    <w:p w14:paraId="37BE181D" w14:textId="3BC42C19" w:rsidR="00FF2B10" w:rsidRPr="002026AF" w:rsidRDefault="00FF2B10" w:rsidP="00FF2B10">
      <w:pPr>
        <w:jc w:val="center"/>
        <w:rPr>
          <w:b/>
          <w:u w:val="single"/>
        </w:rPr>
      </w:pPr>
      <w:r w:rsidRPr="007B56FC">
        <w:rPr>
          <w:b/>
        </w:rPr>
        <w:t xml:space="preserve">RESOLUTION NO. </w:t>
      </w:r>
      <w:r>
        <w:rPr>
          <w:b/>
          <w:u w:val="single"/>
        </w:rPr>
        <w:t>10132020-02</w:t>
      </w:r>
    </w:p>
    <w:p w14:paraId="12AFE7E8" w14:textId="77777777" w:rsidR="00FF2B10" w:rsidRPr="007B56FC" w:rsidRDefault="00FF2B10" w:rsidP="00FF2B10">
      <w:pPr>
        <w:jc w:val="center"/>
        <w:rPr>
          <w:b/>
        </w:rPr>
      </w:pPr>
      <w:r>
        <w:rPr>
          <w:b/>
        </w:rPr>
        <w:t>Village of Sidney</w:t>
      </w:r>
    </w:p>
    <w:p w14:paraId="01605AD2" w14:textId="77777777" w:rsidR="00FF2B10" w:rsidRDefault="00FF2B10" w:rsidP="00FF2B10">
      <w:pPr>
        <w:jc w:val="center"/>
        <w:rPr>
          <w:b/>
        </w:rPr>
      </w:pPr>
      <w:r>
        <w:rPr>
          <w:b/>
        </w:rPr>
        <w:t>Delaware County, New York</w:t>
      </w:r>
    </w:p>
    <w:p w14:paraId="6888CBDB" w14:textId="77777777" w:rsidR="00FF2B10" w:rsidRPr="007B56FC" w:rsidRDefault="00FF2B10" w:rsidP="00FF2B10">
      <w:pPr>
        <w:jc w:val="center"/>
        <w:rPr>
          <w:b/>
        </w:rPr>
      </w:pPr>
    </w:p>
    <w:p w14:paraId="630178C8" w14:textId="77777777" w:rsidR="00FF2B10" w:rsidRDefault="00FF2B10" w:rsidP="00FF2B10">
      <w:pPr>
        <w:jc w:val="both"/>
      </w:pPr>
      <w:r>
        <w:rPr>
          <w:b/>
        </w:rPr>
        <w:t xml:space="preserve">WHEREAS, </w:t>
      </w:r>
      <w:r>
        <w:t>the Village of Sidney applied for and obtained funding for the project titled, “Infrastructure Extension Project” through a Community Development Block Grant Recovery (CDBG-DR) obtained through the New York State Governor’s Office of Storm Recovery (GOSR), New York Rising Community Reconstruction Program; and</w:t>
      </w:r>
    </w:p>
    <w:p w14:paraId="4A838F5C" w14:textId="77777777" w:rsidR="00FF2B10" w:rsidRDefault="00FF2B10" w:rsidP="00FF2B10">
      <w:pPr>
        <w:jc w:val="both"/>
      </w:pPr>
      <w:r>
        <w:rPr>
          <w:b/>
        </w:rPr>
        <w:t>WHEREAS,</w:t>
      </w:r>
      <w:r>
        <w:t xml:space="preserve"> the Village of Sidney retained Lamont Engineers, P.C. to design said improvements, located within the Village of Sidney, New York, and prepare a bid package with plans and specifications relative to site improvements, hereinafter referred to as “Contract No. 2 – Water Booster Pump Station Construction; and</w:t>
      </w:r>
    </w:p>
    <w:p w14:paraId="341F9C2E" w14:textId="77777777" w:rsidR="00FF2B10" w:rsidRDefault="00FF2B10" w:rsidP="00FF2B10">
      <w:pPr>
        <w:jc w:val="both"/>
      </w:pPr>
      <w:proofErr w:type="gramStart"/>
      <w:r>
        <w:rPr>
          <w:b/>
        </w:rPr>
        <w:t>WHEREAS,</w:t>
      </w:r>
      <w:proofErr w:type="gramEnd"/>
      <w:r>
        <w:rPr>
          <w:b/>
        </w:rPr>
        <w:t xml:space="preserve"> </w:t>
      </w:r>
      <w:r>
        <w:t>independent, third-party reviewers reviewed submitted plans and specifications and, in a letter, dated September 19, 2019, approved said documents; and</w:t>
      </w:r>
    </w:p>
    <w:p w14:paraId="3BB76FCC" w14:textId="77777777" w:rsidR="00FF2B10" w:rsidRDefault="00FF2B10" w:rsidP="00FF2B10">
      <w:pPr>
        <w:jc w:val="both"/>
      </w:pPr>
      <w:proofErr w:type="gramStart"/>
      <w:r>
        <w:rPr>
          <w:b/>
        </w:rPr>
        <w:t>WHEREAS,</w:t>
      </w:r>
      <w:proofErr w:type="gramEnd"/>
      <w:r>
        <w:t xml:space="preserve"> the project was formally bid in accordance with municipal requirements and publicly advertised on August 12, 2020.  A pre-bid meeting was held on August 26, 2020.  A second pre-bid meeting was held on September 2, 2020. Bids were required to be submitted on or before 3:00 PM on September 17, 2020; and</w:t>
      </w:r>
    </w:p>
    <w:p w14:paraId="0748ABD8" w14:textId="77777777" w:rsidR="00FF2B10" w:rsidRDefault="00FF2B10" w:rsidP="00FF2B10">
      <w:pPr>
        <w:jc w:val="both"/>
      </w:pPr>
      <w:proofErr w:type="gramStart"/>
      <w:r>
        <w:rPr>
          <w:b/>
        </w:rPr>
        <w:lastRenderedPageBreak/>
        <w:t>WHEREAS,</w:t>
      </w:r>
      <w:proofErr w:type="gramEnd"/>
      <w:r>
        <w:rPr>
          <w:b/>
        </w:rPr>
        <w:t xml:space="preserve"> </w:t>
      </w:r>
      <w:r>
        <w:t>six (6) bids were received on September 17, 2020 and publicly opened and read aloud with the lowest bid at $418,495.00; and</w:t>
      </w:r>
    </w:p>
    <w:p w14:paraId="09F542EE" w14:textId="77777777" w:rsidR="00FF2B10" w:rsidRDefault="00FF2B10" w:rsidP="00FF2B10">
      <w:pPr>
        <w:jc w:val="both"/>
      </w:pPr>
      <w:r>
        <w:rPr>
          <w:b/>
        </w:rPr>
        <w:t>WHEREAS,</w:t>
      </w:r>
      <w:r>
        <w:t xml:space="preserve"> the lowest responsible bidder is R.B. Robinson Contracting, Inc. located at P.O. Box 121, 535 Ithaca Road, Candor, New York, with a bid amount of $418,495.00; and</w:t>
      </w:r>
    </w:p>
    <w:p w14:paraId="2115668D" w14:textId="77777777" w:rsidR="00FF2B10" w:rsidRPr="00052877" w:rsidRDefault="00FF2B10" w:rsidP="00FF2B10">
      <w:pPr>
        <w:jc w:val="both"/>
      </w:pPr>
      <w:r>
        <w:rPr>
          <w:b/>
          <w:bCs/>
        </w:rPr>
        <w:t xml:space="preserve">WHEREAS, </w:t>
      </w:r>
      <w:r>
        <w:t>the Engineer of Record, Lamont Engineers, P.C. has tabulated and reviewed all bids submitted, and has issued a Letter of Recommendation and Award to the Village of Sidney that R.B. Robinson Contracting, Inc.’s was the lowest responsible bid received.</w:t>
      </w:r>
    </w:p>
    <w:p w14:paraId="4D0BEAA4" w14:textId="77777777" w:rsidR="00FF2B10" w:rsidRDefault="00FF2B10" w:rsidP="00FF2B10">
      <w:pPr>
        <w:jc w:val="both"/>
      </w:pPr>
      <w:r>
        <w:rPr>
          <w:b/>
        </w:rPr>
        <w:t>THEREFORE, BE IT RESOLVED</w:t>
      </w:r>
      <w:r>
        <w:t xml:space="preserve"> that the Village of Sidney awards a contract agreement for Contract No. 2 – Water Booster Pump Station Construction to R.B. Robinson Contracting, Inc. in the amount of $418,495.00, contingent upon GOSR review and authorization to execute said contract agreement.</w:t>
      </w:r>
    </w:p>
    <w:p w14:paraId="5D3570FD" w14:textId="77777777" w:rsidR="00FF2B10" w:rsidRDefault="00FF2B10" w:rsidP="00FF2B10">
      <w:pPr>
        <w:jc w:val="both"/>
        <w:rPr>
          <w:b/>
        </w:rPr>
      </w:pPr>
      <w:r>
        <w:rPr>
          <w:b/>
        </w:rPr>
        <w:t xml:space="preserve">By Order of the Village of Sidney Board of Trustees on this </w:t>
      </w:r>
      <w:r>
        <w:rPr>
          <w:b/>
        </w:rPr>
        <w:softHyphen/>
      </w:r>
      <w:r>
        <w:rPr>
          <w:b/>
        </w:rPr>
        <w:softHyphen/>
      </w:r>
      <w:r>
        <w:rPr>
          <w:b/>
        </w:rPr>
        <w:softHyphen/>
        <w:t>______ day of _________________, 2020.</w:t>
      </w:r>
    </w:p>
    <w:p w14:paraId="03DF9F14" w14:textId="77777777" w:rsidR="009A2218" w:rsidRDefault="009A2218" w:rsidP="00192376">
      <w:pPr>
        <w:tabs>
          <w:tab w:val="left" w:pos="7290"/>
        </w:tabs>
        <w:jc w:val="both"/>
        <w:rPr>
          <w:sz w:val="24"/>
          <w:szCs w:val="24"/>
        </w:rPr>
      </w:pPr>
    </w:p>
    <w:p w14:paraId="499A21A2" w14:textId="72C287E4" w:rsidR="009A2218" w:rsidRDefault="00FF2B10" w:rsidP="00192376">
      <w:pPr>
        <w:tabs>
          <w:tab w:val="left" w:pos="7290"/>
        </w:tabs>
        <w:jc w:val="both"/>
        <w:rPr>
          <w:sz w:val="24"/>
          <w:szCs w:val="24"/>
        </w:rPr>
      </w:pPr>
      <w:bookmarkStart w:id="0" w:name="_Hlk54163894"/>
      <w:r>
        <w:rPr>
          <w:sz w:val="24"/>
          <w:szCs w:val="24"/>
        </w:rPr>
        <w:t>Roll call: Trustee Baker Aye-, Trustee Crawford -Aye-, Trustee MacPherson -Aye-, Trustee Tartaglia -Aye-, Mayor Matviak -Aye-.       Resolution approved and carried.</w:t>
      </w:r>
    </w:p>
    <w:bookmarkEnd w:id="0"/>
    <w:p w14:paraId="184EF3F9" w14:textId="27F24C0F" w:rsidR="00FF2B10" w:rsidRDefault="00FF2B10" w:rsidP="00192376">
      <w:pPr>
        <w:tabs>
          <w:tab w:val="left" w:pos="7290"/>
        </w:tabs>
        <w:jc w:val="both"/>
        <w:rPr>
          <w:sz w:val="24"/>
          <w:szCs w:val="24"/>
        </w:rPr>
      </w:pPr>
    </w:p>
    <w:p w14:paraId="155CA28F" w14:textId="33641CE8" w:rsidR="00FF2B10" w:rsidRDefault="00FF2B10" w:rsidP="00192376">
      <w:pPr>
        <w:tabs>
          <w:tab w:val="left" w:pos="7290"/>
        </w:tabs>
        <w:jc w:val="both"/>
        <w:rPr>
          <w:sz w:val="24"/>
          <w:szCs w:val="24"/>
        </w:rPr>
      </w:pPr>
      <w:r>
        <w:rPr>
          <w:sz w:val="24"/>
          <w:szCs w:val="24"/>
        </w:rPr>
        <w:t>Trustee Tartaglia moved; Trustee MacPherson seconded the motion to reject the following Resolution:</w:t>
      </w:r>
    </w:p>
    <w:p w14:paraId="3D5DD540" w14:textId="77777777" w:rsidR="00FF2B10" w:rsidRPr="00BC173C" w:rsidRDefault="00FF2B10" w:rsidP="00FF2B10">
      <w:pPr>
        <w:jc w:val="center"/>
        <w:rPr>
          <w:b/>
          <w:u w:val="single"/>
        </w:rPr>
      </w:pPr>
      <w:r>
        <w:rPr>
          <w:sz w:val="24"/>
          <w:szCs w:val="24"/>
        </w:rPr>
        <w:tab/>
      </w:r>
      <w:r w:rsidRPr="007B56FC">
        <w:rPr>
          <w:b/>
        </w:rPr>
        <w:t>RESOLUTION NO.</w:t>
      </w:r>
      <w:r>
        <w:rPr>
          <w:b/>
        </w:rPr>
        <w:t xml:space="preserve"> </w:t>
      </w:r>
      <w:r>
        <w:rPr>
          <w:b/>
          <w:u w:val="single"/>
        </w:rPr>
        <w:t>10132020-03</w:t>
      </w:r>
    </w:p>
    <w:p w14:paraId="53CACE7E" w14:textId="77777777" w:rsidR="00FF2B10" w:rsidRPr="007B56FC" w:rsidRDefault="00FF2B10" w:rsidP="00FF2B10">
      <w:pPr>
        <w:jc w:val="center"/>
        <w:rPr>
          <w:b/>
        </w:rPr>
      </w:pPr>
      <w:r>
        <w:rPr>
          <w:b/>
        </w:rPr>
        <w:t>Village of Sidney</w:t>
      </w:r>
    </w:p>
    <w:p w14:paraId="2660943D" w14:textId="77777777" w:rsidR="00FF2B10" w:rsidRDefault="00FF2B10" w:rsidP="00FF2B10">
      <w:pPr>
        <w:jc w:val="center"/>
        <w:rPr>
          <w:b/>
        </w:rPr>
      </w:pPr>
      <w:r>
        <w:rPr>
          <w:b/>
        </w:rPr>
        <w:t>Delaware County, New York</w:t>
      </w:r>
    </w:p>
    <w:p w14:paraId="6223A12E" w14:textId="77777777" w:rsidR="00FF2B10" w:rsidRPr="007B56FC" w:rsidRDefault="00FF2B10" w:rsidP="00FF2B10">
      <w:pPr>
        <w:jc w:val="center"/>
        <w:rPr>
          <w:b/>
        </w:rPr>
      </w:pPr>
    </w:p>
    <w:p w14:paraId="0BEB4452" w14:textId="77777777" w:rsidR="00FF2B10" w:rsidRDefault="00FF2B10" w:rsidP="00FF2B10">
      <w:pPr>
        <w:jc w:val="both"/>
      </w:pPr>
      <w:r>
        <w:rPr>
          <w:b/>
        </w:rPr>
        <w:t xml:space="preserve">WHEREAS, </w:t>
      </w:r>
      <w:r>
        <w:t>the Village of Sidney applied for and obtained funding for the project titled, “Infrastructure Extension Project” through a Community Development Block Grant Recovery (CDBG-DR) obtained through the New York State Governor’s Office of Storm Recovery (GOSR), New York Rising Community Reconstruction Program; and</w:t>
      </w:r>
    </w:p>
    <w:p w14:paraId="5BA8B2C3" w14:textId="77777777" w:rsidR="00FF2B10" w:rsidRDefault="00FF2B10" w:rsidP="00FF2B10">
      <w:pPr>
        <w:jc w:val="both"/>
      </w:pPr>
      <w:r>
        <w:rPr>
          <w:b/>
        </w:rPr>
        <w:t>WHEREAS,</w:t>
      </w:r>
      <w:r>
        <w:t xml:space="preserve"> the Village of Sidney retained Lamont Engineers, P.C. to design said improvements, located within the Village of Sidney, New York, and prepare a bid package with plans and specifications relative to site improvements, hereinafter referred to as “Contract No. 3 – Water Main Construction”; and</w:t>
      </w:r>
    </w:p>
    <w:p w14:paraId="71DECCC9" w14:textId="77777777" w:rsidR="00FF2B10" w:rsidRDefault="00FF2B10" w:rsidP="00FF2B10">
      <w:pPr>
        <w:jc w:val="both"/>
      </w:pPr>
      <w:proofErr w:type="gramStart"/>
      <w:r>
        <w:rPr>
          <w:b/>
        </w:rPr>
        <w:t>WHEREAS,</w:t>
      </w:r>
      <w:proofErr w:type="gramEnd"/>
      <w:r>
        <w:rPr>
          <w:b/>
        </w:rPr>
        <w:t xml:space="preserve"> </w:t>
      </w:r>
      <w:r>
        <w:t>independent, third-party reviewers reviewed submitted plans and specifications and, in a letter, dated September 19, 2019, approved said documents; and</w:t>
      </w:r>
    </w:p>
    <w:p w14:paraId="0B633515" w14:textId="77777777" w:rsidR="00FF2B10" w:rsidRDefault="00FF2B10" w:rsidP="00FF2B10">
      <w:pPr>
        <w:jc w:val="both"/>
      </w:pPr>
      <w:proofErr w:type="gramStart"/>
      <w:r>
        <w:rPr>
          <w:b/>
        </w:rPr>
        <w:t>WHEREAS,</w:t>
      </w:r>
      <w:proofErr w:type="gramEnd"/>
      <w:r>
        <w:t xml:space="preserve"> the project was formally bid in accordance with municipal requirements and publicly advertised on August 12, 2020.  A pre-bid meeting was held on August 26, 2020.  A second pre-bid meeting was held on September 2, 2020. Bids were required to be submitted on or before 3:00 PM on September 17, 2020; and</w:t>
      </w:r>
    </w:p>
    <w:p w14:paraId="77F8160E" w14:textId="77777777" w:rsidR="00FF2B10" w:rsidRDefault="00FF2B10" w:rsidP="00FF2B10">
      <w:pPr>
        <w:jc w:val="both"/>
      </w:pPr>
      <w:proofErr w:type="gramStart"/>
      <w:r>
        <w:rPr>
          <w:b/>
        </w:rPr>
        <w:t>WHEREAS,</w:t>
      </w:r>
      <w:proofErr w:type="gramEnd"/>
      <w:r>
        <w:rPr>
          <w:b/>
        </w:rPr>
        <w:t xml:space="preserve"> </w:t>
      </w:r>
      <w:r>
        <w:t>seven (7) bids were received on September 17, 2020 and publicly opened and read aloud with the lowest bid at $382,000.00 and the highest bid at $656,250.00; and</w:t>
      </w:r>
    </w:p>
    <w:p w14:paraId="03731678" w14:textId="77777777" w:rsidR="00FF2B10" w:rsidRDefault="00FF2B10" w:rsidP="00FF2B10">
      <w:pPr>
        <w:jc w:val="both"/>
      </w:pPr>
      <w:r>
        <w:rPr>
          <w:b/>
        </w:rPr>
        <w:t>WHEREAS,</w:t>
      </w:r>
      <w:r>
        <w:t xml:space="preserve"> the lowest responsible bid amount exceeds the amount of CDBG-DR funding available for the Infrastructure Extension Project, and other funding is not available to fulfill the funding requirements for the scope of work described in the Engineer’s Plans and Specifications; and</w:t>
      </w:r>
    </w:p>
    <w:p w14:paraId="7131A4F9" w14:textId="77777777" w:rsidR="00FF2B10" w:rsidRPr="00052877" w:rsidRDefault="00FF2B10" w:rsidP="00FF2B10">
      <w:pPr>
        <w:jc w:val="both"/>
      </w:pPr>
      <w:r>
        <w:rPr>
          <w:b/>
          <w:bCs/>
        </w:rPr>
        <w:t xml:space="preserve">WHEREAS, </w:t>
      </w:r>
      <w:r>
        <w:t>the Engineer of Record, Lamont Engineers, P.C. has tabulated and reviewed all bids submitted, and has issued a Letter of Recommendation to the Village of Sidney that all bids received by the Village of Sidney, relative to Contract No. 3 – Water Main Construction be rejected due to lack of available funding.</w:t>
      </w:r>
    </w:p>
    <w:p w14:paraId="1892EB2E" w14:textId="77777777" w:rsidR="00FF2B10" w:rsidRDefault="00FF2B10" w:rsidP="00FF2B10">
      <w:pPr>
        <w:jc w:val="both"/>
      </w:pPr>
      <w:r>
        <w:rPr>
          <w:b/>
        </w:rPr>
        <w:t>THEREFORE, BE IT RESOLVED</w:t>
      </w:r>
      <w:r>
        <w:t xml:space="preserve"> that the Village of Sidney rejects all bids received, relative to Contract No. 3 – Water Main Construction and that all bid bonds submitted by Contractors responding to the Contract No. 3 – Water Main Construction be returned to all bidders.</w:t>
      </w:r>
    </w:p>
    <w:p w14:paraId="57550DF7" w14:textId="48616EAA" w:rsidR="00FF2B10" w:rsidRDefault="00FF2B10" w:rsidP="00FF2B10">
      <w:pPr>
        <w:jc w:val="both"/>
        <w:rPr>
          <w:b/>
        </w:rPr>
      </w:pPr>
      <w:r>
        <w:rPr>
          <w:b/>
        </w:rPr>
        <w:t xml:space="preserve">By Order of the Village of Sidney Board of Trustees on this </w:t>
      </w:r>
      <w:r>
        <w:rPr>
          <w:b/>
        </w:rPr>
        <w:softHyphen/>
      </w:r>
      <w:r>
        <w:rPr>
          <w:b/>
        </w:rPr>
        <w:softHyphen/>
      </w:r>
      <w:r>
        <w:rPr>
          <w:b/>
        </w:rPr>
        <w:softHyphen/>
        <w:t>______ day of _________________, 2020.</w:t>
      </w:r>
    </w:p>
    <w:p w14:paraId="22B5CA92" w14:textId="563BA2FD" w:rsidR="00FF2B10" w:rsidRDefault="00FF2B10" w:rsidP="00FF2B10">
      <w:pPr>
        <w:tabs>
          <w:tab w:val="left" w:pos="7290"/>
        </w:tabs>
        <w:jc w:val="both"/>
        <w:rPr>
          <w:sz w:val="24"/>
          <w:szCs w:val="24"/>
        </w:rPr>
      </w:pPr>
      <w:r>
        <w:rPr>
          <w:sz w:val="24"/>
          <w:szCs w:val="24"/>
        </w:rPr>
        <w:lastRenderedPageBreak/>
        <w:t xml:space="preserve">Roll call: Trustee Baker Aye-, Trustee Crawford -Aye-, Trustee MacPherson -Aye-, Trustee Tartaglia -Aye-, Mayor Matviak -Aye-.       Resolution </w:t>
      </w:r>
      <w:r>
        <w:rPr>
          <w:sz w:val="24"/>
          <w:szCs w:val="24"/>
        </w:rPr>
        <w:t>rejected</w:t>
      </w:r>
      <w:r>
        <w:rPr>
          <w:sz w:val="24"/>
          <w:szCs w:val="24"/>
        </w:rPr>
        <w:t xml:space="preserve"> and carried.</w:t>
      </w:r>
    </w:p>
    <w:p w14:paraId="4A909D8F" w14:textId="77777777" w:rsidR="00FF2B10" w:rsidRDefault="00FF2B10" w:rsidP="00192376">
      <w:pPr>
        <w:tabs>
          <w:tab w:val="left" w:pos="7290"/>
        </w:tabs>
        <w:jc w:val="both"/>
        <w:rPr>
          <w:sz w:val="24"/>
          <w:szCs w:val="24"/>
        </w:rPr>
      </w:pPr>
    </w:p>
    <w:p w14:paraId="471DBFB5" w14:textId="689F45C7" w:rsidR="009A2218" w:rsidRDefault="009A2218" w:rsidP="00192376">
      <w:pPr>
        <w:tabs>
          <w:tab w:val="left" w:pos="7290"/>
        </w:tabs>
        <w:jc w:val="both"/>
        <w:rPr>
          <w:sz w:val="24"/>
          <w:szCs w:val="24"/>
        </w:rPr>
      </w:pPr>
      <w:r>
        <w:rPr>
          <w:sz w:val="24"/>
          <w:szCs w:val="24"/>
        </w:rPr>
        <w:t>Trustee Baker moved, Trustee Tartaglia seconded the motion to lease a piece of property owned by Conifer Realty or better known as Circle Drive Apartments for the Village to build a new Pump Station as a part of the Infrastructure Extension Project funded by GOSR (Governors Office of Storm Recovery). The permanent easement will total $4,500 for the parcel, $70 for recording fees and $1,260 for legal fees.  All Ayes, Carried.</w:t>
      </w:r>
    </w:p>
    <w:p w14:paraId="4144DDBA" w14:textId="09FAFAC5" w:rsidR="00004E9A" w:rsidRDefault="00004E9A" w:rsidP="00192376">
      <w:pPr>
        <w:tabs>
          <w:tab w:val="left" w:pos="7290"/>
        </w:tabs>
        <w:jc w:val="both"/>
        <w:rPr>
          <w:sz w:val="24"/>
          <w:szCs w:val="24"/>
        </w:rPr>
      </w:pPr>
    </w:p>
    <w:p w14:paraId="7C731501" w14:textId="0297562B" w:rsidR="00004E9A" w:rsidRDefault="00004E9A" w:rsidP="00192376">
      <w:pPr>
        <w:tabs>
          <w:tab w:val="left" w:pos="7290"/>
        </w:tabs>
        <w:jc w:val="both"/>
        <w:rPr>
          <w:sz w:val="24"/>
          <w:szCs w:val="24"/>
        </w:rPr>
      </w:pPr>
      <w:r>
        <w:rPr>
          <w:sz w:val="24"/>
          <w:szCs w:val="24"/>
        </w:rPr>
        <w:t xml:space="preserve">John Redente discussed having the closings on Cattlemen’s Steak House, Lutheran Church and VFW Thursday. </w:t>
      </w:r>
    </w:p>
    <w:p w14:paraId="02D167E5" w14:textId="368B7F7B" w:rsidR="00004E9A" w:rsidRDefault="00004E9A" w:rsidP="00192376">
      <w:pPr>
        <w:tabs>
          <w:tab w:val="left" w:pos="7290"/>
        </w:tabs>
        <w:jc w:val="both"/>
        <w:rPr>
          <w:sz w:val="24"/>
          <w:szCs w:val="24"/>
        </w:rPr>
      </w:pPr>
    </w:p>
    <w:p w14:paraId="20A66081" w14:textId="15CA7FEA" w:rsidR="00004E9A" w:rsidRDefault="00344ADF" w:rsidP="00192376">
      <w:pPr>
        <w:tabs>
          <w:tab w:val="left" w:pos="7290"/>
        </w:tabs>
        <w:jc w:val="both"/>
        <w:rPr>
          <w:sz w:val="24"/>
          <w:szCs w:val="24"/>
        </w:rPr>
      </w:pPr>
      <w:r>
        <w:rPr>
          <w:sz w:val="24"/>
          <w:szCs w:val="24"/>
        </w:rPr>
        <w:t xml:space="preserve">Discussion </w:t>
      </w:r>
      <w:proofErr w:type="gramStart"/>
      <w:r>
        <w:rPr>
          <w:sz w:val="24"/>
          <w:szCs w:val="24"/>
        </w:rPr>
        <w:t>in regard to</w:t>
      </w:r>
      <w:proofErr w:type="gramEnd"/>
      <w:r>
        <w:rPr>
          <w:sz w:val="24"/>
          <w:szCs w:val="24"/>
        </w:rPr>
        <w:t xml:space="preserve"> Animal Control, dangerous dog attorney requirements and Ag &amp; Markets law on dog bites. Will have further discussion with Judge </w:t>
      </w:r>
      <w:proofErr w:type="spellStart"/>
      <w:r>
        <w:rPr>
          <w:sz w:val="24"/>
          <w:szCs w:val="24"/>
        </w:rPr>
        <w:t>Skrobanski</w:t>
      </w:r>
      <w:proofErr w:type="spellEnd"/>
      <w:r>
        <w:rPr>
          <w:sz w:val="24"/>
          <w:szCs w:val="24"/>
        </w:rPr>
        <w:t xml:space="preserve"> about this law and what the requirements are.</w:t>
      </w:r>
    </w:p>
    <w:p w14:paraId="1499F0C7" w14:textId="70B6C1AE" w:rsidR="00344ADF" w:rsidRDefault="00344ADF" w:rsidP="00192376">
      <w:pPr>
        <w:tabs>
          <w:tab w:val="left" w:pos="7290"/>
        </w:tabs>
        <w:jc w:val="both"/>
        <w:rPr>
          <w:sz w:val="24"/>
          <w:szCs w:val="24"/>
        </w:rPr>
      </w:pPr>
    </w:p>
    <w:p w14:paraId="2E3123AD" w14:textId="70F4C5A2" w:rsidR="00344ADF" w:rsidRDefault="00344ADF" w:rsidP="00192376">
      <w:pPr>
        <w:tabs>
          <w:tab w:val="left" w:pos="7290"/>
        </w:tabs>
        <w:jc w:val="both"/>
        <w:rPr>
          <w:sz w:val="24"/>
          <w:szCs w:val="24"/>
        </w:rPr>
      </w:pPr>
      <w:r>
        <w:rPr>
          <w:sz w:val="24"/>
          <w:szCs w:val="24"/>
        </w:rPr>
        <w:t>Trustee Tartaglia moved; Trustee Baker seconded the motion for public hearing on October 26, 2020 @ 7:00pm for Local Law amendment to Animal Control Code.  All Ayes, Carried.</w:t>
      </w:r>
    </w:p>
    <w:p w14:paraId="794ECB9D" w14:textId="5EE6384D" w:rsidR="00344ADF" w:rsidRDefault="00344ADF" w:rsidP="00192376">
      <w:pPr>
        <w:tabs>
          <w:tab w:val="left" w:pos="7290"/>
        </w:tabs>
        <w:jc w:val="both"/>
        <w:rPr>
          <w:sz w:val="24"/>
          <w:szCs w:val="24"/>
        </w:rPr>
      </w:pPr>
    </w:p>
    <w:p w14:paraId="410ABBF6" w14:textId="67837FC4" w:rsidR="00344ADF" w:rsidRDefault="00344ADF" w:rsidP="00192376">
      <w:pPr>
        <w:tabs>
          <w:tab w:val="left" w:pos="7290"/>
        </w:tabs>
        <w:jc w:val="both"/>
        <w:rPr>
          <w:sz w:val="24"/>
          <w:szCs w:val="24"/>
        </w:rPr>
      </w:pPr>
      <w:r>
        <w:rPr>
          <w:sz w:val="24"/>
          <w:szCs w:val="24"/>
        </w:rPr>
        <w:t xml:space="preserve">Village Clerk/Treasurer Dorsey discussed that during transport to Delhi a Police vehicle hit a raccoon and possibly </w:t>
      </w:r>
      <w:r w:rsidR="00497765">
        <w:rPr>
          <w:sz w:val="24"/>
          <w:szCs w:val="24"/>
        </w:rPr>
        <w:t>damaged</w:t>
      </w:r>
      <w:r>
        <w:rPr>
          <w:sz w:val="24"/>
          <w:szCs w:val="24"/>
        </w:rPr>
        <w:t xml:space="preserve"> the transmission</w:t>
      </w:r>
      <w:r w:rsidR="00497765">
        <w:rPr>
          <w:sz w:val="24"/>
          <w:szCs w:val="24"/>
        </w:rPr>
        <w:t xml:space="preserve">. Ralph </w:t>
      </w:r>
      <w:proofErr w:type="spellStart"/>
      <w:r w:rsidR="00497765">
        <w:rPr>
          <w:sz w:val="24"/>
          <w:szCs w:val="24"/>
        </w:rPr>
        <w:t>Couzzo</w:t>
      </w:r>
      <w:proofErr w:type="spellEnd"/>
      <w:r w:rsidR="00497765">
        <w:rPr>
          <w:sz w:val="24"/>
          <w:szCs w:val="24"/>
        </w:rPr>
        <w:t xml:space="preserve"> is inspecting vehicle to assess if can be filed as an insurance claim and the extent of the damage.</w:t>
      </w:r>
    </w:p>
    <w:p w14:paraId="3AC96DA7" w14:textId="5C806546" w:rsidR="00497765" w:rsidRDefault="00497765" w:rsidP="00192376">
      <w:pPr>
        <w:tabs>
          <w:tab w:val="left" w:pos="7290"/>
        </w:tabs>
        <w:jc w:val="both"/>
        <w:rPr>
          <w:sz w:val="24"/>
          <w:szCs w:val="24"/>
        </w:rPr>
      </w:pPr>
    </w:p>
    <w:p w14:paraId="44BA24D1" w14:textId="29E793F9" w:rsidR="00497765" w:rsidRDefault="00497765" w:rsidP="00192376">
      <w:pPr>
        <w:tabs>
          <w:tab w:val="left" w:pos="7290"/>
        </w:tabs>
        <w:jc w:val="both"/>
        <w:rPr>
          <w:sz w:val="24"/>
          <w:szCs w:val="24"/>
        </w:rPr>
      </w:pPr>
      <w:r>
        <w:rPr>
          <w:sz w:val="24"/>
          <w:szCs w:val="24"/>
        </w:rPr>
        <w:t>FYI from Mayor Matviak about a chicken BBQ that was held on Saturday, stated that the response was more then expected and the Officer on duty was overwhelmed by all of the traffic that was backed up due to be a drive thru event. Asking for anyone who is planning to hold an event such as these to coordinate with the Village Office and the PD. Fall festival is to be held this coming weekend following CDC guidelines.</w:t>
      </w:r>
    </w:p>
    <w:p w14:paraId="3424769F" w14:textId="75E79051" w:rsidR="00497765" w:rsidRDefault="00497765" w:rsidP="00192376">
      <w:pPr>
        <w:tabs>
          <w:tab w:val="left" w:pos="7290"/>
        </w:tabs>
        <w:jc w:val="both"/>
        <w:rPr>
          <w:sz w:val="24"/>
          <w:szCs w:val="24"/>
        </w:rPr>
      </w:pPr>
    </w:p>
    <w:p w14:paraId="4F987C78" w14:textId="7FAF5B54" w:rsidR="00497765" w:rsidRDefault="00497765" w:rsidP="00192376">
      <w:pPr>
        <w:tabs>
          <w:tab w:val="left" w:pos="7290"/>
        </w:tabs>
        <w:jc w:val="both"/>
        <w:rPr>
          <w:sz w:val="24"/>
          <w:szCs w:val="24"/>
        </w:rPr>
      </w:pPr>
      <w:r>
        <w:rPr>
          <w:sz w:val="24"/>
          <w:szCs w:val="24"/>
        </w:rPr>
        <w:t xml:space="preserve">Discussion about the Airport coverage, Trustee Tartaglia stated that himself and Trustee MacPherson met with Gary </w:t>
      </w:r>
      <w:proofErr w:type="spellStart"/>
      <w:r>
        <w:rPr>
          <w:sz w:val="24"/>
          <w:szCs w:val="24"/>
        </w:rPr>
        <w:t>Klindt</w:t>
      </w:r>
      <w:proofErr w:type="spellEnd"/>
      <w:r>
        <w:rPr>
          <w:sz w:val="24"/>
          <w:szCs w:val="24"/>
        </w:rPr>
        <w:t xml:space="preserve"> Airport manager and decided that a 3</w:t>
      </w:r>
      <w:r w:rsidRPr="00497765">
        <w:rPr>
          <w:sz w:val="24"/>
          <w:szCs w:val="24"/>
          <w:vertAlign w:val="superscript"/>
        </w:rPr>
        <w:t>rd</w:t>
      </w:r>
      <w:r>
        <w:rPr>
          <w:sz w:val="24"/>
          <w:szCs w:val="24"/>
        </w:rPr>
        <w:t xml:space="preserve"> person is not needed and the Airport will be shutting down on Saturdays and Sundays, people needing fuel will still be able to do so using a credit card. </w:t>
      </w:r>
      <w:r w:rsidR="008E7612">
        <w:rPr>
          <w:sz w:val="24"/>
          <w:szCs w:val="24"/>
        </w:rPr>
        <w:t xml:space="preserve">Further discussion on when he chooses to use his vacation/comp time and what the coverage options are for cleaning while he is out. Will </w:t>
      </w:r>
      <w:proofErr w:type="gramStart"/>
      <w:r w:rsidR="008E7612">
        <w:rPr>
          <w:sz w:val="24"/>
          <w:szCs w:val="24"/>
        </w:rPr>
        <w:t>look into</w:t>
      </w:r>
      <w:proofErr w:type="gramEnd"/>
      <w:r w:rsidR="008E7612">
        <w:rPr>
          <w:sz w:val="24"/>
          <w:szCs w:val="24"/>
        </w:rPr>
        <w:t xml:space="preserve"> having someone from DPW or WWTP to help out with cleaning while Gary is out of the Office.</w:t>
      </w:r>
    </w:p>
    <w:p w14:paraId="054FAC77" w14:textId="5C9809F3" w:rsidR="0083757D" w:rsidRDefault="0083757D" w:rsidP="00192376">
      <w:pPr>
        <w:tabs>
          <w:tab w:val="left" w:pos="7290"/>
        </w:tabs>
        <w:jc w:val="both"/>
        <w:rPr>
          <w:sz w:val="24"/>
          <w:szCs w:val="24"/>
        </w:rPr>
      </w:pPr>
    </w:p>
    <w:p w14:paraId="4FC29C5F" w14:textId="599B7438" w:rsidR="0083757D" w:rsidRDefault="0083757D" w:rsidP="00192376">
      <w:pPr>
        <w:tabs>
          <w:tab w:val="left" w:pos="7290"/>
        </w:tabs>
        <w:jc w:val="both"/>
        <w:rPr>
          <w:sz w:val="24"/>
          <w:szCs w:val="24"/>
        </w:rPr>
      </w:pPr>
      <w:r>
        <w:rPr>
          <w:sz w:val="24"/>
          <w:szCs w:val="24"/>
        </w:rPr>
        <w:t xml:space="preserve">Clerk/Treasurer Dorsey discussed the violation letter received </w:t>
      </w:r>
      <w:proofErr w:type="gramStart"/>
      <w:r>
        <w:rPr>
          <w:sz w:val="24"/>
          <w:szCs w:val="24"/>
        </w:rPr>
        <w:t>in regard to</w:t>
      </w:r>
      <w:proofErr w:type="gramEnd"/>
      <w:r>
        <w:rPr>
          <w:sz w:val="24"/>
          <w:szCs w:val="24"/>
        </w:rPr>
        <w:t xml:space="preserve"> JBS dirt and the amount of money they owe employee’s as they were not getting paid prevailing wages and haven’t paid Cobleskill for paving. </w:t>
      </w:r>
    </w:p>
    <w:p w14:paraId="3BC67AC3" w14:textId="48604C54" w:rsidR="0083757D" w:rsidRDefault="0083757D" w:rsidP="00192376">
      <w:pPr>
        <w:tabs>
          <w:tab w:val="left" w:pos="7290"/>
        </w:tabs>
        <w:jc w:val="both"/>
        <w:rPr>
          <w:sz w:val="24"/>
          <w:szCs w:val="24"/>
        </w:rPr>
      </w:pPr>
    </w:p>
    <w:p w14:paraId="315D02EA" w14:textId="3FB01E41" w:rsidR="0083757D" w:rsidRDefault="0083757D" w:rsidP="00192376">
      <w:pPr>
        <w:tabs>
          <w:tab w:val="left" w:pos="7290"/>
        </w:tabs>
        <w:jc w:val="both"/>
        <w:rPr>
          <w:sz w:val="24"/>
          <w:szCs w:val="24"/>
        </w:rPr>
      </w:pPr>
      <w:r>
        <w:rPr>
          <w:sz w:val="24"/>
          <w:szCs w:val="24"/>
        </w:rPr>
        <w:t xml:space="preserve">Trustee Tartaglia gave an update on </w:t>
      </w:r>
      <w:r w:rsidR="009F71F9">
        <w:rPr>
          <w:sz w:val="24"/>
          <w:szCs w:val="24"/>
        </w:rPr>
        <w:t>recreation;</w:t>
      </w:r>
      <w:r>
        <w:rPr>
          <w:sz w:val="24"/>
          <w:szCs w:val="24"/>
        </w:rPr>
        <w:t xml:space="preserve"> soccer program is winding down and have someone interested in becoming a member of the Recreation Committee. </w:t>
      </w:r>
      <w:r w:rsidR="009F71F9">
        <w:rPr>
          <w:sz w:val="24"/>
          <w:szCs w:val="24"/>
        </w:rPr>
        <w:t xml:space="preserve">Aaron Zurn recreation </w:t>
      </w:r>
      <w:r w:rsidR="009F71F9">
        <w:rPr>
          <w:sz w:val="24"/>
          <w:szCs w:val="24"/>
        </w:rPr>
        <w:lastRenderedPageBreak/>
        <w:t xml:space="preserve">director stated he will </w:t>
      </w:r>
      <w:proofErr w:type="gramStart"/>
      <w:r w:rsidR="009F71F9">
        <w:rPr>
          <w:sz w:val="24"/>
          <w:szCs w:val="24"/>
        </w:rPr>
        <w:t>look into</w:t>
      </w:r>
      <w:proofErr w:type="gramEnd"/>
      <w:r w:rsidR="009F71F9">
        <w:rPr>
          <w:sz w:val="24"/>
          <w:szCs w:val="24"/>
        </w:rPr>
        <w:t xml:space="preserve"> the process further and possibly an application process. Discussion on referee cost per each game, $75.00 a game per ref.</w:t>
      </w:r>
    </w:p>
    <w:p w14:paraId="62856E3D" w14:textId="33E31711" w:rsidR="009F71F9" w:rsidRDefault="009F71F9" w:rsidP="00192376">
      <w:pPr>
        <w:tabs>
          <w:tab w:val="left" w:pos="7290"/>
        </w:tabs>
        <w:jc w:val="both"/>
        <w:rPr>
          <w:sz w:val="24"/>
          <w:szCs w:val="24"/>
        </w:rPr>
      </w:pPr>
    </w:p>
    <w:p w14:paraId="29F8B926" w14:textId="7E3384D3" w:rsidR="009F71F9" w:rsidRDefault="009F71F9" w:rsidP="00192376">
      <w:pPr>
        <w:tabs>
          <w:tab w:val="left" w:pos="7290"/>
        </w:tabs>
        <w:jc w:val="both"/>
        <w:rPr>
          <w:sz w:val="24"/>
          <w:szCs w:val="24"/>
        </w:rPr>
      </w:pPr>
      <w:r>
        <w:rPr>
          <w:sz w:val="24"/>
          <w:szCs w:val="24"/>
        </w:rPr>
        <w:t>There was discussion on the IDA loan process with loan closings and the Cattlemen’s Steakhouse progress</w:t>
      </w:r>
      <w:r w:rsidR="00CC0135">
        <w:rPr>
          <w:sz w:val="24"/>
          <w:szCs w:val="24"/>
        </w:rPr>
        <w:t xml:space="preserve">, paying off the 88 </w:t>
      </w:r>
      <w:r w:rsidR="003D36C7">
        <w:rPr>
          <w:sz w:val="24"/>
          <w:szCs w:val="24"/>
        </w:rPr>
        <w:t>Main outstanding loan</w:t>
      </w:r>
      <w:r>
        <w:rPr>
          <w:sz w:val="24"/>
          <w:szCs w:val="24"/>
        </w:rPr>
        <w:t>.</w:t>
      </w:r>
      <w:r w:rsidR="003D36C7">
        <w:rPr>
          <w:sz w:val="24"/>
          <w:szCs w:val="24"/>
        </w:rPr>
        <w:t xml:space="preserve"> will check with Beth Westfall about this.</w:t>
      </w:r>
      <w:r>
        <w:rPr>
          <w:sz w:val="24"/>
          <w:szCs w:val="24"/>
        </w:rPr>
        <w:t xml:space="preserve"> Hybrid Fit Gym is looking to come up with a smaller payment so they can continue to pay now that they are closed.</w:t>
      </w:r>
      <w:r w:rsidR="003D36C7">
        <w:rPr>
          <w:sz w:val="24"/>
          <w:szCs w:val="24"/>
        </w:rPr>
        <w:t xml:space="preserve"> Trustee Tartaglia contacted the abstract company stating they had not received any requests from Coughlin &amp; Gerhart about getting a title search for the 60 Main St Mac Hose FD property, they have contacted Harry </w:t>
      </w:r>
      <w:proofErr w:type="spellStart"/>
      <w:r w:rsidR="003D36C7">
        <w:rPr>
          <w:sz w:val="24"/>
          <w:szCs w:val="24"/>
        </w:rPr>
        <w:t>Hawleys</w:t>
      </w:r>
      <w:proofErr w:type="spellEnd"/>
      <w:r w:rsidR="003D36C7">
        <w:rPr>
          <w:sz w:val="24"/>
          <w:szCs w:val="24"/>
        </w:rPr>
        <w:t xml:space="preserve"> Office who will take care of the new Abstract in appr 4-6 weeks. Will notify Attorney Beth Westfall of this change.</w:t>
      </w:r>
    </w:p>
    <w:p w14:paraId="1981EC7B" w14:textId="77777777" w:rsidR="004D035B" w:rsidRDefault="004D035B" w:rsidP="00192376">
      <w:pPr>
        <w:tabs>
          <w:tab w:val="left" w:pos="7290"/>
        </w:tabs>
        <w:jc w:val="both"/>
        <w:rPr>
          <w:sz w:val="24"/>
          <w:szCs w:val="24"/>
        </w:rPr>
      </w:pPr>
    </w:p>
    <w:p w14:paraId="70F93EE2" w14:textId="6AB84FCB" w:rsidR="00CA32DE" w:rsidRPr="00932E44" w:rsidRDefault="00CA32DE" w:rsidP="00CA32DE">
      <w:pPr>
        <w:rPr>
          <w:rFonts w:cs="Arial"/>
          <w:sz w:val="24"/>
          <w:szCs w:val="24"/>
        </w:rPr>
      </w:pPr>
      <w:r w:rsidRPr="00932E44">
        <w:rPr>
          <w:rFonts w:cs="Arial"/>
          <w:sz w:val="24"/>
          <w:szCs w:val="24"/>
        </w:rPr>
        <w:t>Trustee</w:t>
      </w:r>
      <w:r w:rsidR="00747B18" w:rsidRPr="00932E44">
        <w:rPr>
          <w:rFonts w:cs="Arial"/>
          <w:sz w:val="24"/>
          <w:szCs w:val="24"/>
        </w:rPr>
        <w:t xml:space="preserve"> </w:t>
      </w:r>
      <w:r w:rsidR="00004E9A">
        <w:rPr>
          <w:rFonts w:cs="Arial"/>
          <w:sz w:val="24"/>
          <w:szCs w:val="24"/>
        </w:rPr>
        <w:t>Crawford</w:t>
      </w:r>
      <w:r w:rsidR="00747B18" w:rsidRPr="00932E44">
        <w:rPr>
          <w:rFonts w:cs="Arial"/>
          <w:sz w:val="24"/>
          <w:szCs w:val="24"/>
        </w:rPr>
        <w:t xml:space="preserve"> </w:t>
      </w:r>
      <w:r w:rsidRPr="00932E44">
        <w:rPr>
          <w:rFonts w:cs="Arial"/>
          <w:sz w:val="24"/>
          <w:szCs w:val="24"/>
        </w:rPr>
        <w:t>moved, Trustee</w:t>
      </w:r>
      <w:r w:rsidR="00C43267" w:rsidRPr="00932E44">
        <w:rPr>
          <w:rFonts w:cs="Arial"/>
          <w:sz w:val="24"/>
          <w:szCs w:val="24"/>
        </w:rPr>
        <w:t xml:space="preserve"> </w:t>
      </w:r>
      <w:r w:rsidR="006A4B25">
        <w:rPr>
          <w:rFonts w:cs="Arial"/>
          <w:sz w:val="24"/>
          <w:szCs w:val="24"/>
        </w:rPr>
        <w:t>MacPherson</w:t>
      </w:r>
      <w:r w:rsidR="00082E6B" w:rsidRPr="00932E44">
        <w:rPr>
          <w:rFonts w:cs="Arial"/>
          <w:sz w:val="24"/>
          <w:szCs w:val="24"/>
        </w:rPr>
        <w:t xml:space="preserve"> </w:t>
      </w:r>
      <w:r w:rsidRPr="00932E44">
        <w:rPr>
          <w:rFonts w:cs="Arial"/>
          <w:sz w:val="24"/>
          <w:szCs w:val="24"/>
        </w:rPr>
        <w:t xml:space="preserve">seconded a motion authorizing the Treasurer to pay </w:t>
      </w:r>
      <w:r w:rsidR="00A906BA" w:rsidRPr="00932E44">
        <w:rPr>
          <w:rFonts w:cs="Arial"/>
          <w:sz w:val="24"/>
          <w:szCs w:val="24"/>
        </w:rPr>
        <w:t xml:space="preserve">Abstract </w:t>
      </w:r>
      <w:r w:rsidR="006A4B25">
        <w:rPr>
          <w:rFonts w:cs="Arial"/>
          <w:sz w:val="24"/>
          <w:szCs w:val="24"/>
        </w:rPr>
        <w:t>0</w:t>
      </w:r>
      <w:r w:rsidR="00004E9A">
        <w:rPr>
          <w:rFonts w:cs="Arial"/>
          <w:sz w:val="24"/>
          <w:szCs w:val="24"/>
        </w:rPr>
        <w:t>7</w:t>
      </w:r>
      <w:r w:rsidR="00A906BA" w:rsidRPr="00932E44">
        <w:rPr>
          <w:rFonts w:cs="Arial"/>
          <w:sz w:val="24"/>
          <w:szCs w:val="24"/>
        </w:rPr>
        <w:t>,</w:t>
      </w:r>
      <w:r w:rsidR="006B25C2">
        <w:rPr>
          <w:rFonts w:cs="Arial"/>
          <w:sz w:val="24"/>
          <w:szCs w:val="24"/>
        </w:rPr>
        <w:t xml:space="preserve"> </w:t>
      </w:r>
      <w:r w:rsidR="00004E9A">
        <w:rPr>
          <w:rFonts w:cs="Arial"/>
          <w:sz w:val="24"/>
          <w:szCs w:val="24"/>
        </w:rPr>
        <w:t>October</w:t>
      </w:r>
      <w:r w:rsidR="00665769">
        <w:rPr>
          <w:rFonts w:cs="Arial"/>
          <w:sz w:val="24"/>
          <w:szCs w:val="24"/>
        </w:rPr>
        <w:t xml:space="preserve"> </w:t>
      </w:r>
      <w:r w:rsidR="00004E9A">
        <w:rPr>
          <w:rFonts w:cs="Arial"/>
          <w:sz w:val="24"/>
          <w:szCs w:val="24"/>
        </w:rPr>
        <w:t>13</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1"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13C64505" w:rsidR="005F7AF1" w:rsidRPr="00932E44" w:rsidRDefault="00D03B69" w:rsidP="001C3232">
            <w:pPr>
              <w:jc w:val="center"/>
              <w:rPr>
                <w:b/>
                <w:bCs/>
                <w:sz w:val="24"/>
                <w:szCs w:val="24"/>
              </w:rPr>
            </w:pPr>
            <w:r w:rsidRPr="00932E44">
              <w:rPr>
                <w:b/>
                <w:bCs/>
                <w:sz w:val="24"/>
                <w:szCs w:val="24"/>
              </w:rPr>
              <w:t>$</w:t>
            </w:r>
            <w:r w:rsidR="00004E9A">
              <w:rPr>
                <w:b/>
                <w:bCs/>
                <w:sz w:val="24"/>
                <w:szCs w:val="24"/>
              </w:rPr>
              <w:t>36,428.24</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789FEE1C" w:rsidR="005F7AF1" w:rsidRPr="00932E44" w:rsidRDefault="00D03B69" w:rsidP="00FF7819">
            <w:pPr>
              <w:jc w:val="center"/>
              <w:rPr>
                <w:b/>
                <w:bCs/>
                <w:sz w:val="24"/>
                <w:szCs w:val="24"/>
              </w:rPr>
            </w:pPr>
            <w:r w:rsidRPr="00932E44">
              <w:rPr>
                <w:b/>
                <w:bCs/>
                <w:sz w:val="24"/>
                <w:szCs w:val="24"/>
              </w:rPr>
              <w:t>$</w:t>
            </w:r>
            <w:r w:rsidR="00004E9A">
              <w:rPr>
                <w:b/>
                <w:bCs/>
                <w:sz w:val="24"/>
                <w:szCs w:val="24"/>
              </w:rPr>
              <w:t>5,786.11</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46A5D2C3" w:rsidR="005F7AF1" w:rsidRPr="00932E44" w:rsidRDefault="00D03B69" w:rsidP="00AA1E64">
            <w:pPr>
              <w:jc w:val="center"/>
              <w:rPr>
                <w:b/>
                <w:bCs/>
                <w:sz w:val="24"/>
                <w:szCs w:val="24"/>
              </w:rPr>
            </w:pPr>
            <w:r w:rsidRPr="00932E44">
              <w:rPr>
                <w:b/>
                <w:bCs/>
                <w:sz w:val="24"/>
                <w:szCs w:val="24"/>
              </w:rPr>
              <w:t>$</w:t>
            </w:r>
            <w:r w:rsidR="00004E9A">
              <w:rPr>
                <w:b/>
                <w:bCs/>
                <w:sz w:val="24"/>
                <w:szCs w:val="24"/>
              </w:rPr>
              <w:t>11,686.17</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3F6D4C12"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004E9A">
              <w:rPr>
                <w:b/>
                <w:bCs/>
                <w:sz w:val="24"/>
                <w:szCs w:val="24"/>
              </w:rPr>
              <w:t>158,071.75</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0E4DC9ED" w:rsidR="005F7AF1" w:rsidRPr="00932E44" w:rsidRDefault="00D03B69" w:rsidP="00BA48AC">
            <w:pPr>
              <w:tabs>
                <w:tab w:val="left" w:pos="3285"/>
              </w:tabs>
              <w:rPr>
                <w:b/>
                <w:bCs/>
                <w:sz w:val="24"/>
                <w:szCs w:val="24"/>
              </w:rPr>
            </w:pPr>
            <w:r w:rsidRPr="00932E44">
              <w:rPr>
                <w:b/>
                <w:bCs/>
                <w:sz w:val="24"/>
                <w:szCs w:val="24"/>
              </w:rPr>
              <w:t xml:space="preserve">                               $</w:t>
            </w:r>
            <w:r w:rsidR="00004E9A">
              <w:rPr>
                <w:b/>
                <w:bCs/>
                <w:sz w:val="24"/>
                <w:szCs w:val="24"/>
              </w:rPr>
              <w:t>2,388.92</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78D4FFF3" w:rsidR="005F7AF1" w:rsidRPr="00932E44" w:rsidRDefault="008A358F" w:rsidP="005102B9">
            <w:pPr>
              <w:rPr>
                <w:b/>
                <w:bCs/>
                <w:sz w:val="24"/>
                <w:szCs w:val="24"/>
              </w:rPr>
            </w:pPr>
            <w:r w:rsidRPr="00932E44">
              <w:rPr>
                <w:b/>
                <w:bCs/>
                <w:sz w:val="24"/>
                <w:szCs w:val="24"/>
              </w:rPr>
              <w:t xml:space="preserve">                                </w:t>
            </w:r>
            <w:r w:rsidR="00004E9A">
              <w:rPr>
                <w:b/>
                <w:bCs/>
                <w:sz w:val="24"/>
                <w:szCs w:val="24"/>
              </w:rPr>
              <w:t>$88,403.40</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032D84E8" w14:textId="0B5F7885" w:rsidR="005F7AF1" w:rsidRPr="00932E44" w:rsidRDefault="00D03B69" w:rsidP="001C3232">
            <w:pPr>
              <w:jc w:val="center"/>
              <w:rPr>
                <w:b/>
                <w:bCs/>
                <w:sz w:val="24"/>
                <w:szCs w:val="24"/>
              </w:rPr>
            </w:pPr>
            <w:r w:rsidRPr="00932E44">
              <w:rPr>
                <w:b/>
                <w:bCs/>
                <w:sz w:val="24"/>
                <w:szCs w:val="24"/>
              </w:rPr>
              <w:t>$</w:t>
            </w:r>
            <w:r w:rsidR="00004E9A">
              <w:rPr>
                <w:b/>
                <w:bCs/>
                <w:sz w:val="24"/>
                <w:szCs w:val="24"/>
              </w:rPr>
              <w:t>302,764.59</w:t>
            </w:r>
          </w:p>
          <w:p w14:paraId="61BD10DA" w14:textId="62A586B4" w:rsidR="00D03B69" w:rsidRPr="00932E44" w:rsidRDefault="00D03B69" w:rsidP="001C3232">
            <w:pPr>
              <w:jc w:val="center"/>
              <w:rPr>
                <w:b/>
                <w:bCs/>
                <w:sz w:val="24"/>
                <w:szCs w:val="24"/>
              </w:rPr>
            </w:pPr>
          </w:p>
        </w:tc>
      </w:tr>
    </w:tbl>
    <w:p w14:paraId="3930A309" w14:textId="6CE2174C" w:rsidR="00DA2315" w:rsidRDefault="00CA32DE">
      <w:pPr>
        <w:rPr>
          <w:rFonts w:cs="Arial"/>
        </w:rPr>
      </w:pPr>
      <w:r>
        <w:rPr>
          <w:rFonts w:cs="Arial"/>
        </w:rPr>
        <w:t xml:space="preserve">All Ayes, Carried. </w:t>
      </w:r>
    </w:p>
    <w:bookmarkEnd w:id="1"/>
    <w:p w14:paraId="6DFCF225" w14:textId="77777777" w:rsidR="00171D06" w:rsidRDefault="00171D06" w:rsidP="001C5EF1">
      <w:pPr>
        <w:rPr>
          <w:sz w:val="24"/>
          <w:szCs w:val="24"/>
        </w:rPr>
      </w:pPr>
    </w:p>
    <w:p w14:paraId="13B5CBEA" w14:textId="78F89BA3" w:rsidR="00B95E1A" w:rsidRDefault="00097FE0" w:rsidP="001C5EF1">
      <w:pPr>
        <w:rPr>
          <w:sz w:val="24"/>
          <w:szCs w:val="24"/>
        </w:rPr>
      </w:pPr>
      <w:r>
        <w:rPr>
          <w:sz w:val="24"/>
          <w:szCs w:val="24"/>
        </w:rPr>
        <w:t xml:space="preserve">Trustee </w:t>
      </w:r>
      <w:r w:rsidR="003D36C7">
        <w:rPr>
          <w:sz w:val="24"/>
          <w:szCs w:val="24"/>
        </w:rPr>
        <w:t>Baker</w:t>
      </w:r>
      <w:r>
        <w:rPr>
          <w:sz w:val="24"/>
          <w:szCs w:val="24"/>
        </w:rPr>
        <w:t xml:space="preserve"> moved, Trustee </w:t>
      </w:r>
      <w:r w:rsidR="003D36C7">
        <w:rPr>
          <w:sz w:val="24"/>
          <w:szCs w:val="24"/>
        </w:rPr>
        <w:t>Crawford</w:t>
      </w:r>
      <w:r>
        <w:rPr>
          <w:sz w:val="24"/>
          <w:szCs w:val="24"/>
        </w:rPr>
        <w:t xml:space="preserve"> seconded the motion to go into executive session</w:t>
      </w:r>
      <w:r w:rsidR="00360AC2">
        <w:rPr>
          <w:sz w:val="24"/>
          <w:szCs w:val="24"/>
        </w:rPr>
        <w:t xml:space="preserve"> at </w:t>
      </w:r>
      <w:r w:rsidR="00D41D5F">
        <w:rPr>
          <w:sz w:val="24"/>
          <w:szCs w:val="24"/>
        </w:rPr>
        <w:t>8:</w:t>
      </w:r>
      <w:r w:rsidR="003D36C7">
        <w:rPr>
          <w:sz w:val="24"/>
          <w:szCs w:val="24"/>
        </w:rPr>
        <w:t>32</w:t>
      </w:r>
      <w:r w:rsidR="000E3DA5">
        <w:rPr>
          <w:sz w:val="24"/>
          <w:szCs w:val="24"/>
        </w:rPr>
        <w:t>pm</w:t>
      </w:r>
      <w:r w:rsidR="00360AC2">
        <w:rPr>
          <w:sz w:val="24"/>
          <w:szCs w:val="24"/>
        </w:rPr>
        <w:t xml:space="preserve"> to discuss</w:t>
      </w:r>
      <w:r w:rsidR="00FD7C2F">
        <w:rPr>
          <w:sz w:val="24"/>
          <w:szCs w:val="24"/>
        </w:rPr>
        <w:t xml:space="preserve"> </w:t>
      </w:r>
      <w:r w:rsidR="0082515F">
        <w:rPr>
          <w:sz w:val="24"/>
          <w:szCs w:val="24"/>
        </w:rPr>
        <w:t>WWTP</w:t>
      </w:r>
      <w:r w:rsidR="00D41D5F">
        <w:rPr>
          <w:sz w:val="24"/>
          <w:szCs w:val="24"/>
        </w:rPr>
        <w:t xml:space="preserve"> </w:t>
      </w:r>
      <w:r w:rsidR="0082515F">
        <w:rPr>
          <w:sz w:val="24"/>
          <w:szCs w:val="24"/>
        </w:rPr>
        <w:t>personnel</w:t>
      </w:r>
      <w:r w:rsidR="00D41D5F">
        <w:rPr>
          <w:sz w:val="24"/>
          <w:szCs w:val="24"/>
        </w:rPr>
        <w:t xml:space="preserve"> matter,</w:t>
      </w:r>
      <w:r w:rsidR="003D36C7">
        <w:rPr>
          <w:sz w:val="24"/>
          <w:szCs w:val="24"/>
        </w:rPr>
        <w:t xml:space="preserve"> Clerks Office personnel, Animal control,</w:t>
      </w:r>
      <w:r w:rsidR="0082515F">
        <w:rPr>
          <w:sz w:val="24"/>
          <w:szCs w:val="24"/>
        </w:rPr>
        <w:t xml:space="preserve"> full board</w:t>
      </w:r>
      <w:r w:rsidR="00D41D5F">
        <w:rPr>
          <w:sz w:val="24"/>
          <w:szCs w:val="24"/>
        </w:rPr>
        <w:t>,</w:t>
      </w:r>
      <w:r w:rsidR="0082515F">
        <w:rPr>
          <w:sz w:val="24"/>
          <w:szCs w:val="24"/>
        </w:rPr>
        <w:t xml:space="preserve"> 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34EEF1D5" w:rsidR="00B95E1A" w:rsidRDefault="00FD7C2F" w:rsidP="00FD7C2F">
      <w:pPr>
        <w:rPr>
          <w:sz w:val="24"/>
          <w:szCs w:val="24"/>
        </w:rPr>
      </w:pPr>
      <w:r>
        <w:rPr>
          <w:sz w:val="24"/>
          <w:szCs w:val="24"/>
        </w:rPr>
        <w:t xml:space="preserve">Trustee </w:t>
      </w:r>
      <w:r w:rsidR="00800C56">
        <w:rPr>
          <w:sz w:val="24"/>
          <w:szCs w:val="24"/>
        </w:rPr>
        <w:t>MacPherson</w:t>
      </w:r>
      <w:r>
        <w:rPr>
          <w:sz w:val="24"/>
          <w:szCs w:val="24"/>
        </w:rPr>
        <w:t xml:space="preserve"> </w:t>
      </w:r>
      <w:r w:rsidR="00D94A16">
        <w:rPr>
          <w:sz w:val="24"/>
          <w:szCs w:val="24"/>
        </w:rPr>
        <w:t>moved;</w:t>
      </w:r>
      <w:r>
        <w:rPr>
          <w:sz w:val="24"/>
          <w:szCs w:val="24"/>
        </w:rPr>
        <w:t xml:space="preserve"> Trustee </w:t>
      </w:r>
      <w:r w:rsidR="00800C56">
        <w:rPr>
          <w:sz w:val="24"/>
          <w:szCs w:val="24"/>
        </w:rPr>
        <w:t>Tartaglia</w:t>
      </w:r>
      <w:r>
        <w:rPr>
          <w:sz w:val="24"/>
          <w:szCs w:val="24"/>
        </w:rPr>
        <w:t xml:space="preserve"> seconded the motion to leave executive session at</w:t>
      </w:r>
      <w:r w:rsidR="00D41D5F">
        <w:rPr>
          <w:sz w:val="24"/>
          <w:szCs w:val="24"/>
        </w:rPr>
        <w:t xml:space="preserve"> </w:t>
      </w:r>
      <w:r w:rsidR="00800C56">
        <w:rPr>
          <w:sz w:val="24"/>
          <w:szCs w:val="24"/>
        </w:rPr>
        <w:t>9:01</w:t>
      </w:r>
      <w:r>
        <w:rPr>
          <w:sz w:val="24"/>
          <w:szCs w:val="24"/>
        </w:rPr>
        <w:t xml:space="preserve"> pm.  All Ayes, Carried.</w:t>
      </w:r>
    </w:p>
    <w:p w14:paraId="4DC048C7" w14:textId="64B4D04F" w:rsidR="00800C56" w:rsidRDefault="00800C56" w:rsidP="00FD7C2F">
      <w:pPr>
        <w:rPr>
          <w:sz w:val="24"/>
          <w:szCs w:val="24"/>
        </w:rPr>
      </w:pPr>
    </w:p>
    <w:p w14:paraId="07A8549F" w14:textId="1E9A9342" w:rsidR="00800C56" w:rsidRDefault="00800C56" w:rsidP="00FD7C2F">
      <w:pPr>
        <w:rPr>
          <w:sz w:val="24"/>
          <w:szCs w:val="24"/>
        </w:rPr>
      </w:pPr>
      <w:r>
        <w:rPr>
          <w:sz w:val="24"/>
          <w:szCs w:val="24"/>
        </w:rPr>
        <w:t>Trustee Baker moved, Trustee Tartaglia seconded the motion authorizing the Chief of Water Treatment Operations to withdraw from the union and become a non-union member with the same title and salary grade 30 @ the five year step @ a rate of $30.25 per hour effective October 15, 2020 with no operational changes within the department.  All Ayes, Carried.</w:t>
      </w:r>
    </w:p>
    <w:p w14:paraId="2B101E60" w14:textId="246A02B9" w:rsidR="00800C56" w:rsidRDefault="00800C56" w:rsidP="00FD7C2F">
      <w:pPr>
        <w:rPr>
          <w:sz w:val="24"/>
          <w:szCs w:val="24"/>
        </w:rPr>
      </w:pPr>
    </w:p>
    <w:p w14:paraId="29C22789" w14:textId="77777777" w:rsidR="00800C56" w:rsidRDefault="00800C56" w:rsidP="005F7AF1">
      <w:pPr>
        <w:rPr>
          <w:sz w:val="24"/>
          <w:szCs w:val="24"/>
        </w:rPr>
      </w:pPr>
      <w:r>
        <w:rPr>
          <w:sz w:val="24"/>
          <w:szCs w:val="24"/>
        </w:rPr>
        <w:t xml:space="preserve">Trustee Baker moved; Trustee MacPherson seconded the motion to approve Deputy Clerk Michelle George to work on light duty from home to </w:t>
      </w:r>
      <w:proofErr w:type="gramStart"/>
      <w:r>
        <w:rPr>
          <w:sz w:val="24"/>
          <w:szCs w:val="24"/>
        </w:rPr>
        <w:t>help out</w:t>
      </w:r>
      <w:proofErr w:type="gramEnd"/>
      <w:r>
        <w:rPr>
          <w:sz w:val="24"/>
          <w:szCs w:val="24"/>
        </w:rPr>
        <w:t xml:space="preserve"> with Clerk duties at the direction of her doctor while out recovering. An end date/return date will also be at the discretion of her doctor.  All Ayes, Carried.</w:t>
      </w:r>
    </w:p>
    <w:p w14:paraId="26782A95" w14:textId="0CCCED34" w:rsidR="00360AC2" w:rsidRPr="00280ACB" w:rsidRDefault="00800C56" w:rsidP="005F7AF1">
      <w:pPr>
        <w:rPr>
          <w:sz w:val="24"/>
          <w:szCs w:val="24"/>
        </w:rPr>
      </w:pPr>
      <w:r>
        <w:rPr>
          <w:sz w:val="24"/>
          <w:szCs w:val="24"/>
        </w:rPr>
        <w:lastRenderedPageBreak/>
        <w:t>T</w:t>
      </w:r>
      <w:r w:rsidR="00360AC2" w:rsidRPr="00280ACB">
        <w:rPr>
          <w:sz w:val="24"/>
          <w:szCs w:val="24"/>
        </w:rPr>
        <w:t xml:space="preserve">rustee </w:t>
      </w:r>
      <w:r>
        <w:rPr>
          <w:sz w:val="24"/>
          <w:szCs w:val="24"/>
        </w:rPr>
        <w:t>Crawford</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Pr>
          <w:sz w:val="24"/>
          <w:szCs w:val="24"/>
        </w:rPr>
        <w:t>MacPherson</w:t>
      </w:r>
      <w:r w:rsidR="00360AC2" w:rsidRPr="00280ACB">
        <w:rPr>
          <w:sz w:val="24"/>
          <w:szCs w:val="24"/>
        </w:rPr>
        <w:t xml:space="preserve"> seconded the motion to adjourn the meeting at </w:t>
      </w:r>
      <w:r w:rsidR="0082515F">
        <w:rPr>
          <w:sz w:val="24"/>
          <w:szCs w:val="24"/>
        </w:rPr>
        <w:t>9</w:t>
      </w:r>
      <w:r w:rsidR="00D41D5F">
        <w:rPr>
          <w:sz w:val="24"/>
          <w:szCs w:val="24"/>
        </w:rPr>
        <w:t>:0</w:t>
      </w:r>
      <w:r>
        <w:rPr>
          <w:sz w:val="24"/>
          <w:szCs w:val="24"/>
        </w:rPr>
        <w:t>6</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55881EE8" w:rsidR="00AE27C5" w:rsidRDefault="00AE27C5" w:rsidP="008340C6">
    <w:pPr>
      <w:pStyle w:val="Header"/>
    </w:pPr>
    <w:r>
      <w:t>BOARD MEETING</w:t>
    </w:r>
    <w:r>
      <w:tab/>
      <w:t>MINUTES</w:t>
    </w:r>
    <w:r>
      <w:tab/>
    </w:r>
    <w:r w:rsidR="001F691D">
      <w:t>September 28</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757D"/>
    <w:rsid w:val="00837627"/>
    <w:rsid w:val="00841B2D"/>
    <w:rsid w:val="00843AE0"/>
    <w:rsid w:val="00844011"/>
    <w:rsid w:val="008457B9"/>
    <w:rsid w:val="00845F80"/>
    <w:rsid w:val="0085043A"/>
    <w:rsid w:val="00851EFC"/>
    <w:rsid w:val="00853875"/>
    <w:rsid w:val="00854CB6"/>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2020-10-21T14:42:00Z</dcterms:created>
  <dcterms:modified xsi:type="dcterms:W3CDTF">2020-10-21T14:42:00Z</dcterms:modified>
</cp:coreProperties>
</file>